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70" w:rsidRPr="000E1418" w:rsidRDefault="00B12470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0E141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المحتويات</w:t>
      </w:r>
    </w:p>
    <w:tbl>
      <w:tblPr>
        <w:bidiVisual/>
        <w:tblW w:w="9710" w:type="dxa"/>
        <w:jc w:val="center"/>
        <w:tblInd w:w="-5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6237"/>
        <w:gridCol w:w="1631"/>
      </w:tblGrid>
      <w:tr w:rsidR="00B12470" w:rsidRPr="00E1233B" w:rsidTr="00E1233B">
        <w:trPr>
          <w:trHeight w:val="2230"/>
          <w:jc w:val="center"/>
        </w:trPr>
        <w:tc>
          <w:tcPr>
            <w:tcW w:w="1842" w:type="dxa"/>
            <w:shd w:val="clear" w:color="auto" w:fill="B3B3B3"/>
          </w:tcPr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</w:p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</w:p>
          <w:p w:rsidR="00B12470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التسلسل</w:t>
            </w:r>
          </w:p>
        </w:tc>
        <w:tc>
          <w:tcPr>
            <w:tcW w:w="6237" w:type="dxa"/>
            <w:shd w:val="clear" w:color="auto" w:fill="B3B3B3"/>
          </w:tcPr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</w:p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</w:p>
          <w:p w:rsidR="00B12470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الموضوعات</w:t>
            </w:r>
          </w:p>
        </w:tc>
        <w:tc>
          <w:tcPr>
            <w:tcW w:w="1631" w:type="dxa"/>
            <w:shd w:val="clear" w:color="auto" w:fill="B3B3B3"/>
          </w:tcPr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sz w:val="36"/>
                <w:szCs w:val="36"/>
                <w:rtl/>
              </w:rPr>
            </w:pPr>
          </w:p>
          <w:p w:rsidR="00585A6D" w:rsidRPr="00585A6D" w:rsidRDefault="00585A6D" w:rsidP="00585A6D">
            <w:pPr>
              <w:jc w:val="center"/>
              <w:rPr>
                <w:rFonts w:ascii="Simplified Arabic" w:hAnsi="Simplified Arabic" w:cs="Simplified Arabic"/>
                <w:sz w:val="36"/>
                <w:szCs w:val="36"/>
              </w:rPr>
            </w:pPr>
          </w:p>
          <w:p w:rsidR="00B12470" w:rsidRPr="00585A6D" w:rsidRDefault="00585A6D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الصفحة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العنوان العربي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الآية القرآنية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إقرار المشرف</w:t>
            </w: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ين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إقرار المقوم اللغوي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إقرار لجنة التقويم والمناقشة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الإهداء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شكر والتقدير</w:t>
            </w:r>
          </w:p>
        </w:tc>
        <w:tc>
          <w:tcPr>
            <w:tcW w:w="1631" w:type="dxa"/>
          </w:tcPr>
          <w:p w:rsidR="00B12470" w:rsidRPr="00E1233B" w:rsidRDefault="00B12470" w:rsidP="002C501D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الملخص</w:t>
            </w:r>
          </w:p>
        </w:tc>
        <w:tc>
          <w:tcPr>
            <w:tcW w:w="1631" w:type="dxa"/>
          </w:tcPr>
          <w:p w:rsidR="00B12470" w:rsidRPr="00E1233B" w:rsidRDefault="002C501D" w:rsidP="002C501D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المحتويات</w:t>
            </w:r>
          </w:p>
        </w:tc>
        <w:tc>
          <w:tcPr>
            <w:tcW w:w="1631" w:type="dxa"/>
          </w:tcPr>
          <w:p w:rsidR="00B12470" w:rsidRPr="00E1233B" w:rsidRDefault="002C501D" w:rsidP="002C501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12</w:t>
            </w:r>
          </w:p>
        </w:tc>
      </w:tr>
      <w:tr w:rsidR="00B12470" w:rsidRPr="00E1233B" w:rsidTr="000E1418">
        <w:trPr>
          <w:trHeight w:val="1086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B3B3B3"/>
          </w:tcPr>
          <w:p w:rsidR="00B12470" w:rsidRPr="00585A6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الباب الاول</w:t>
            </w:r>
          </w:p>
        </w:tc>
        <w:tc>
          <w:tcPr>
            <w:tcW w:w="1631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التعريف بالبحث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المقدمة و أهمية البحث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مشكلة البحث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23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أهداف البحث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1-4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فرض البحث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B12470" w:rsidRPr="00E1233B" w:rsidTr="00E609B6">
        <w:trPr>
          <w:trHeight w:val="567"/>
          <w:jc w:val="center"/>
        </w:trPr>
        <w:tc>
          <w:tcPr>
            <w:tcW w:w="1842" w:type="dxa"/>
            <w:tcBorders>
              <w:bottom w:val="thinThickSmallGap" w:sz="24" w:space="0" w:color="auto"/>
            </w:tcBorders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1-5</w:t>
            </w:r>
          </w:p>
        </w:tc>
        <w:tc>
          <w:tcPr>
            <w:tcW w:w="6237" w:type="dxa"/>
            <w:tcBorders>
              <w:bottom w:val="thinThickSmallGap" w:sz="24" w:space="0" w:color="auto"/>
            </w:tcBorders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مجالات البحث</w:t>
            </w:r>
          </w:p>
        </w:tc>
        <w:tc>
          <w:tcPr>
            <w:tcW w:w="1631" w:type="dxa"/>
            <w:tcBorders>
              <w:bottom w:val="thinThickSmallGap" w:sz="24" w:space="0" w:color="auto"/>
            </w:tcBorders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</w:tr>
      <w:tr w:rsidR="00B12470" w:rsidRPr="00E1233B" w:rsidTr="000E1418">
        <w:trPr>
          <w:trHeight w:val="1238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B3B3B3"/>
          </w:tcPr>
          <w:p w:rsidR="00B12470" w:rsidRPr="00585A6D" w:rsidRDefault="00B12470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الباب الثاني</w:t>
            </w:r>
          </w:p>
        </w:tc>
        <w:tc>
          <w:tcPr>
            <w:tcW w:w="1631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الدراسات النظرية و السابقة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الدراسات النظرية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26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2-1-1</w:t>
            </w:r>
          </w:p>
        </w:tc>
        <w:tc>
          <w:tcPr>
            <w:tcW w:w="6237" w:type="dxa"/>
            <w:shd w:val="clear" w:color="auto" w:fill="FFFFFF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التوازن الإنفعالي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مفهومة </w:t>
            </w:r>
            <w:r w:rsidR="00E1233B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وأهميته</w:t>
            </w:r>
          </w:p>
        </w:tc>
        <w:tc>
          <w:tcPr>
            <w:tcW w:w="1631" w:type="dxa"/>
            <w:shd w:val="clear" w:color="auto" w:fill="FFFFFF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26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مؤشرات الشخصية المتوازنة انفعالياً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29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نظريات التوازن الإنفعالي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30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2-1-4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كيفية السيطرة على الإنفعالات</w:t>
            </w:r>
          </w:p>
        </w:tc>
        <w:tc>
          <w:tcPr>
            <w:tcW w:w="1631" w:type="dxa"/>
          </w:tcPr>
          <w:p w:rsidR="00B12470" w:rsidRPr="00E1233B" w:rsidRDefault="00E609B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34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2-1-5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الإرشاد و التوجيه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36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2-1-5-1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مفهوم الإرشاد و التوجيه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36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2-1-5-2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أهداف الإرشاد و التوجيه في المجال الرياضي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37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2-1-5-3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نظريات الإرشاد النفسي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38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2-1-5-4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البرنامج الإرشادي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43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2-1-6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التوازن الحركي</w:t>
            </w:r>
          </w:p>
        </w:tc>
        <w:tc>
          <w:tcPr>
            <w:tcW w:w="1631" w:type="dxa"/>
          </w:tcPr>
          <w:p w:rsidR="00B12470" w:rsidRPr="00E1233B" w:rsidRDefault="00306FD9" w:rsidP="00306FD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B12470" w:rsidRPr="00E1233B" w:rsidTr="00E609B6">
        <w:trPr>
          <w:trHeight w:val="629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2-1-6-1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مفهوم التوازن الحركي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2-1-6-2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انواع التوازن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47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2-1-6-3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العوامل التي تتحكم في التوازن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47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2-1-7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الجمناستك الإيقاعي</w:t>
            </w:r>
          </w:p>
        </w:tc>
        <w:tc>
          <w:tcPr>
            <w:tcW w:w="1631" w:type="dxa"/>
          </w:tcPr>
          <w:p w:rsidR="00B12470" w:rsidRPr="00E1233B" w:rsidRDefault="00B12470" w:rsidP="00306FD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  <w:r w:rsidR="00306FD9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2-1-7-1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مفهوم لعبة الجمناستك الإيقاعي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48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2-1-7-2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مهارات الجمناستك الإيقاعي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49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2-1-7-2-1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الوثبات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50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الدراسات السابقة</w:t>
            </w:r>
          </w:p>
        </w:tc>
        <w:tc>
          <w:tcPr>
            <w:tcW w:w="1631" w:type="dxa"/>
          </w:tcPr>
          <w:p w:rsidR="00B12470" w:rsidRPr="00E1233B" w:rsidRDefault="00306FD9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54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مناقشة الدراسات السابقة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55</w:t>
            </w:r>
          </w:p>
        </w:tc>
      </w:tr>
      <w:tr w:rsidR="00B12470" w:rsidRPr="00E1233B" w:rsidTr="000E1418">
        <w:trPr>
          <w:trHeight w:val="1311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BFBFBF" w:themeFill="background1" w:themeFillShade="BF"/>
          </w:tcPr>
          <w:p w:rsidR="00B12470" w:rsidRPr="00585A6D" w:rsidRDefault="00B12470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IQ"/>
              </w:rPr>
              <w:t>الباب الثالث</w:t>
            </w:r>
          </w:p>
        </w:tc>
        <w:tc>
          <w:tcPr>
            <w:tcW w:w="1631" w:type="dxa"/>
            <w:shd w:val="clear" w:color="auto" w:fill="BFBFBF" w:themeFill="background1" w:themeFillShade="BF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منهج البحث و إجراءاته الميدانية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tabs>
                <w:tab w:val="left" w:pos="545"/>
                <w:tab w:val="center" w:pos="707"/>
              </w:tabs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ab/>
            </w: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ab/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منهج البحث 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مجتمع البحث و عينته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وسائل جمع المعلومات والادوات المستخدمة بالبحث</w:t>
            </w:r>
          </w:p>
        </w:tc>
        <w:tc>
          <w:tcPr>
            <w:tcW w:w="1631" w:type="dxa"/>
          </w:tcPr>
          <w:p w:rsidR="00B12470" w:rsidRPr="00E1233B" w:rsidRDefault="00E609B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60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إجراءت البحث الميدانية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إجراءت اعداد مقياس التوازن الإنفعالي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3-4-1-1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اعداد تعليمات المقياس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3-4-1-2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التجربة الاستطلاعية للمقياس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B12470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3-4-1-3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التجربة الرئيس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ة للمقياس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tcBorders>
              <w:bottom w:val="thinThickSmallGap" w:sz="24" w:space="0" w:color="auto"/>
            </w:tcBorders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3-4-1-4</w:t>
            </w:r>
          </w:p>
        </w:tc>
        <w:tc>
          <w:tcPr>
            <w:tcW w:w="6237" w:type="dxa"/>
            <w:tcBorders>
              <w:bottom w:val="thinThickSmallGap" w:sz="24" w:space="0" w:color="auto"/>
            </w:tcBorders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تصحيح المقياس</w:t>
            </w:r>
          </w:p>
        </w:tc>
        <w:tc>
          <w:tcPr>
            <w:tcW w:w="1631" w:type="dxa"/>
            <w:tcBorders>
              <w:bottom w:val="thinThickSmallGap" w:sz="24" w:space="0" w:color="auto"/>
            </w:tcBorders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B12470" w:rsidRPr="00E1233B" w:rsidTr="00950078">
        <w:trPr>
          <w:trHeight w:val="510"/>
          <w:jc w:val="center"/>
        </w:trPr>
        <w:tc>
          <w:tcPr>
            <w:tcW w:w="1842" w:type="dxa"/>
            <w:shd w:val="clear" w:color="auto" w:fill="A6A6A6" w:themeFill="background1" w:themeFillShade="A6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3-4-1-5</w:t>
            </w:r>
          </w:p>
        </w:tc>
        <w:tc>
          <w:tcPr>
            <w:tcW w:w="6237" w:type="dxa"/>
            <w:shd w:val="clear" w:color="auto" w:fill="FFFFFF" w:themeFill="background1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تحليل فقرات المقياس</w:t>
            </w:r>
          </w:p>
        </w:tc>
        <w:tc>
          <w:tcPr>
            <w:tcW w:w="1631" w:type="dxa"/>
            <w:shd w:val="clear" w:color="auto" w:fill="FFFFFF" w:themeFill="background1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B12470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3-4-1-6</w:t>
            </w:r>
          </w:p>
        </w:tc>
        <w:tc>
          <w:tcPr>
            <w:tcW w:w="6237" w:type="dxa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الأسس العلمية لمقياس التوازن الإنفعالي</w:t>
            </w:r>
          </w:p>
        </w:tc>
        <w:tc>
          <w:tcPr>
            <w:tcW w:w="1631" w:type="dxa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AF7285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3-4-1-6-1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صدق المقياس</w:t>
            </w:r>
          </w:p>
        </w:tc>
        <w:tc>
          <w:tcPr>
            <w:tcW w:w="1631" w:type="dxa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AF7285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3-4-1-6-2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ثبات المقياس</w:t>
            </w:r>
          </w:p>
        </w:tc>
        <w:tc>
          <w:tcPr>
            <w:tcW w:w="1631" w:type="dxa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3-4-1-7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التطبيق النهائي للمقياس</w:t>
            </w:r>
          </w:p>
        </w:tc>
        <w:tc>
          <w:tcPr>
            <w:tcW w:w="1631" w:type="dxa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E609B6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3-4-2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تحديد المهارات الأساسية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3-4-3</w:t>
            </w:r>
          </w:p>
        </w:tc>
        <w:tc>
          <w:tcPr>
            <w:tcW w:w="6237" w:type="dxa"/>
          </w:tcPr>
          <w:p w:rsidR="00AF7285" w:rsidRPr="00E1233B" w:rsidRDefault="00585A6D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إجراءا</w:t>
            </w:r>
            <w:r w:rsidRPr="00E1233B">
              <w:rPr>
                <w:rFonts w:ascii="Simplified Arabic" w:hAnsi="Simplified Arabic" w:cs="Simplified Arabic" w:hint="eastAsia"/>
                <w:sz w:val="32"/>
                <w:szCs w:val="32"/>
                <w:rtl/>
              </w:rPr>
              <w:t>ت</w:t>
            </w:r>
            <w:r w:rsidR="00AF7285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تحديد التوازن الحركي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3-4-4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توصيف الاختبارات</w:t>
            </w:r>
          </w:p>
        </w:tc>
        <w:tc>
          <w:tcPr>
            <w:tcW w:w="1631" w:type="dxa"/>
          </w:tcPr>
          <w:p w:rsidR="00AF7285" w:rsidRPr="00E1233B" w:rsidRDefault="00FE041C" w:rsidP="00306FD9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70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3-4-5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التجربة الاستطلاعية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3-4-6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الأسس العلمية للاختبارات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3-4-7</w:t>
            </w:r>
          </w:p>
        </w:tc>
        <w:tc>
          <w:tcPr>
            <w:tcW w:w="6237" w:type="dxa"/>
            <w:shd w:val="clear" w:color="auto" w:fill="FFFFFF"/>
          </w:tcPr>
          <w:p w:rsidR="00AF7285" w:rsidRPr="00E1233B" w:rsidRDefault="00974451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الاختبارات القبلية </w:t>
            </w:r>
          </w:p>
        </w:tc>
        <w:tc>
          <w:tcPr>
            <w:tcW w:w="1631" w:type="dxa"/>
            <w:shd w:val="clear" w:color="auto" w:fill="FFFFFF"/>
          </w:tcPr>
          <w:p w:rsidR="00AF7285" w:rsidRPr="00E1233B" w:rsidRDefault="00306FD9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974451" w:rsidP="00974451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3-4-8</w:t>
            </w:r>
          </w:p>
        </w:tc>
        <w:tc>
          <w:tcPr>
            <w:tcW w:w="6237" w:type="dxa"/>
          </w:tcPr>
          <w:p w:rsidR="00AF7285" w:rsidRPr="00E1233B" w:rsidRDefault="00AF7285" w:rsidP="006126C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974451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تجانس العينة وتكافؤ</w:t>
            </w:r>
            <w:r w:rsidR="006126C1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مجموعتي البحث</w:t>
            </w:r>
            <w:r w:rsidR="00974451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631" w:type="dxa"/>
          </w:tcPr>
          <w:p w:rsidR="00AF7285" w:rsidRPr="00E1233B" w:rsidRDefault="00306FD9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974451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</w:t>
            </w:r>
            <w:r w:rsidR="00974451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6237" w:type="dxa"/>
          </w:tcPr>
          <w:p w:rsidR="00AF7285" w:rsidRPr="00E1233B" w:rsidRDefault="00974451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البرنامج الارشادي- التعليمي</w:t>
            </w:r>
          </w:p>
        </w:tc>
        <w:tc>
          <w:tcPr>
            <w:tcW w:w="1631" w:type="dxa"/>
          </w:tcPr>
          <w:p w:rsidR="00AF7285" w:rsidRPr="00E1233B" w:rsidRDefault="00974451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78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tcBorders>
              <w:bottom w:val="thinThickSmallGap" w:sz="24" w:space="0" w:color="auto"/>
            </w:tcBorders>
            <w:shd w:val="clear" w:color="auto" w:fill="B3B3B3"/>
          </w:tcPr>
          <w:p w:rsidR="00AF7285" w:rsidRPr="00E1233B" w:rsidRDefault="00AF7285" w:rsidP="00AF728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3-4-10</w:t>
            </w:r>
          </w:p>
        </w:tc>
        <w:tc>
          <w:tcPr>
            <w:tcW w:w="6237" w:type="dxa"/>
            <w:tcBorders>
              <w:bottom w:val="thinThickSmallGap" w:sz="24" w:space="0" w:color="auto"/>
            </w:tcBorders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تطبيق البرنامج الإرشادي </w:t>
            </w: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–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التعليمي</w:t>
            </w:r>
          </w:p>
        </w:tc>
        <w:tc>
          <w:tcPr>
            <w:tcW w:w="1631" w:type="dxa"/>
            <w:tcBorders>
              <w:bottom w:val="thinThickSmallGap" w:sz="24" w:space="0" w:color="auto"/>
            </w:tcBorders>
          </w:tcPr>
          <w:p w:rsidR="00AF7285" w:rsidRPr="00E1233B" w:rsidRDefault="00306FD9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AF7285" w:rsidRPr="00E1233B" w:rsidTr="00AF7285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AF728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3-4-11</w:t>
            </w:r>
          </w:p>
        </w:tc>
        <w:tc>
          <w:tcPr>
            <w:tcW w:w="6237" w:type="dxa"/>
            <w:shd w:val="clear" w:color="auto" w:fill="FFFFFF" w:themeFill="background1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الاختبارات البعدية</w:t>
            </w:r>
          </w:p>
        </w:tc>
        <w:tc>
          <w:tcPr>
            <w:tcW w:w="1631" w:type="dxa"/>
            <w:shd w:val="clear" w:color="auto" w:fill="FFFFFF" w:themeFill="background1"/>
          </w:tcPr>
          <w:p w:rsidR="00AF7285" w:rsidRPr="00E1233B" w:rsidRDefault="00306FD9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3-5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الوسائل الإحصائية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AF7285" w:rsidRPr="00E1233B" w:rsidTr="000E1418">
        <w:trPr>
          <w:trHeight w:val="1137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  <w:shd w:val="clear" w:color="auto" w:fill="A6A6A6" w:themeFill="background1" w:themeFillShade="A6"/>
          </w:tcPr>
          <w:p w:rsidR="00AF7285" w:rsidRPr="00585A6D" w:rsidRDefault="00AF7285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</w:rPr>
              <w:t>الباب الرابع</w:t>
            </w:r>
          </w:p>
        </w:tc>
        <w:tc>
          <w:tcPr>
            <w:tcW w:w="1631" w:type="dxa"/>
            <w:shd w:val="clear" w:color="auto" w:fill="A6A6A6" w:themeFill="background1" w:themeFillShade="A6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6237" w:type="dxa"/>
          </w:tcPr>
          <w:p w:rsidR="00AF7285" w:rsidRPr="00E1233B" w:rsidRDefault="00AF7285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نتائج البحث عرضها و تحليلها و مناقشتها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AF7285" w:rsidRPr="00E1233B" w:rsidTr="00E609B6">
        <w:trPr>
          <w:trHeight w:val="454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237" w:type="dxa"/>
          </w:tcPr>
          <w:p w:rsidR="00AF7285" w:rsidRPr="00E1233B" w:rsidRDefault="00AF7285" w:rsidP="00793F7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نتائج </w:t>
            </w:r>
            <w:r w:rsidR="00793F7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التوازن الإنفعالي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، العرض، التحليل </w:t>
            </w:r>
          </w:p>
        </w:tc>
        <w:tc>
          <w:tcPr>
            <w:tcW w:w="1631" w:type="dxa"/>
          </w:tcPr>
          <w:p w:rsidR="00AF7285" w:rsidRPr="00E1233B" w:rsidRDefault="00AF7285" w:rsidP="00FE041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  <w:r w:rsidR="00FE041C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AF7285" w:rsidRPr="00E1233B" w:rsidTr="00E609B6">
        <w:trPr>
          <w:trHeight w:val="462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793F7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4-</w:t>
            </w:r>
            <w:r w:rsidR="00793F7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  <w:tc>
          <w:tcPr>
            <w:tcW w:w="6237" w:type="dxa"/>
          </w:tcPr>
          <w:p w:rsidR="00AF7285" w:rsidRPr="00E1233B" w:rsidRDefault="00793F76" w:rsidP="00793F7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نتائج التوازن الإنفعالي ، المناقشة</w:t>
            </w:r>
          </w:p>
        </w:tc>
        <w:tc>
          <w:tcPr>
            <w:tcW w:w="1631" w:type="dxa"/>
          </w:tcPr>
          <w:p w:rsidR="00AF7285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AF7285" w:rsidRPr="00E1233B" w:rsidTr="00E609B6">
        <w:trPr>
          <w:trHeight w:val="510"/>
          <w:jc w:val="center"/>
        </w:trPr>
        <w:tc>
          <w:tcPr>
            <w:tcW w:w="1842" w:type="dxa"/>
            <w:shd w:val="clear" w:color="auto" w:fill="B3B3B3"/>
          </w:tcPr>
          <w:p w:rsidR="00AF7285" w:rsidRPr="00E1233B" w:rsidRDefault="00AF7285" w:rsidP="00793F7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4-</w:t>
            </w:r>
            <w:r w:rsidR="00793F7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6237" w:type="dxa"/>
          </w:tcPr>
          <w:p w:rsidR="00AF7285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نتائج التوازن الحركي ، العرض، التحليل</w:t>
            </w:r>
          </w:p>
        </w:tc>
        <w:tc>
          <w:tcPr>
            <w:tcW w:w="1631" w:type="dxa"/>
          </w:tcPr>
          <w:p w:rsidR="00AF7285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91</w:t>
            </w:r>
          </w:p>
        </w:tc>
      </w:tr>
      <w:tr w:rsidR="00793F76" w:rsidRPr="00E1233B" w:rsidTr="00AF7285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793F7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4-4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tabs>
                <w:tab w:val="left" w:pos="191"/>
              </w:tabs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ab/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نتائج التوازن الحركي ، المناقشة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94</w:t>
            </w:r>
          </w:p>
        </w:tc>
      </w:tr>
      <w:tr w:rsidR="00793F76" w:rsidRPr="00E1233B" w:rsidTr="00AF7285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4-5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793F7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نتائج الأداء المهاري، العرض ، التحليل 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96</w:t>
            </w:r>
          </w:p>
        </w:tc>
      </w:tr>
      <w:tr w:rsidR="00793F76" w:rsidRPr="00E1233B" w:rsidTr="00AF7285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4-6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نتائج الأداء المهاري ، المناقشة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FE041C" w:rsidP="00D221B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D221B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793F76" w:rsidRPr="00E1233B" w:rsidTr="000E1418">
        <w:trPr>
          <w:trHeight w:val="1218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93F76" w:rsidRPr="00585A6D" w:rsidRDefault="00793F76" w:rsidP="00585A6D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585A6D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IQ"/>
              </w:rPr>
              <w:t>الباب الخامس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tabs>
                <w:tab w:val="left" w:pos="191"/>
              </w:tabs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الاستنتاجات و التوصيات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FE041C" w:rsidP="00D221B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D221B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5-1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الاستنتاجات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FE041C" w:rsidP="00D221BC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D221BC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5-2</w:t>
            </w: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التوصيات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D221B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105</w:t>
            </w: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tabs>
                <w:tab w:val="left" w:pos="26"/>
                <w:tab w:val="left" w:pos="147"/>
              </w:tabs>
              <w:ind w:left="-33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المصادر العربية و الأجنبية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D221B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107</w:t>
            </w: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D221B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134</w:t>
            </w:r>
          </w:p>
        </w:tc>
      </w:tr>
      <w:tr w:rsidR="00793F76" w:rsidRPr="00E1233B" w:rsidTr="00E609B6">
        <w:trPr>
          <w:trHeight w:val="510"/>
          <w:jc w:val="center"/>
        </w:trPr>
        <w:tc>
          <w:tcPr>
            <w:tcW w:w="18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3B3B3"/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  <w:tc>
          <w:tcPr>
            <w:tcW w:w="623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الملخص باللغة الانكليزية</w:t>
            </w:r>
          </w:p>
        </w:tc>
        <w:tc>
          <w:tcPr>
            <w:tcW w:w="16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93F76" w:rsidRPr="00E1233B" w:rsidRDefault="00793F76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B-E</w:t>
            </w:r>
          </w:p>
        </w:tc>
      </w:tr>
    </w:tbl>
    <w:p w:rsidR="00AF7285" w:rsidRPr="00E1233B" w:rsidRDefault="00AF7285" w:rsidP="00AF7285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D61EB8" w:rsidRDefault="00D61EB8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B12470" w:rsidRPr="00585A6D" w:rsidRDefault="00B12470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85A6D">
        <w:rPr>
          <w:rFonts w:ascii="Simplified Arabic" w:hAnsi="Simplified Arabic" w:cs="Simplified Arabic" w:hint="cs"/>
          <w:b/>
          <w:bCs/>
          <w:sz w:val="40"/>
          <w:szCs w:val="40"/>
          <w:rtl/>
        </w:rPr>
        <w:lastRenderedPageBreak/>
        <w:t>الجداول</w:t>
      </w:r>
    </w:p>
    <w:tbl>
      <w:tblPr>
        <w:bidiVisual/>
        <w:tblW w:w="10200" w:type="dxa"/>
        <w:jc w:val="center"/>
        <w:tblInd w:w="-45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3"/>
        <w:gridCol w:w="7899"/>
        <w:gridCol w:w="1128"/>
      </w:tblGrid>
      <w:tr w:rsidR="00B12470" w:rsidRPr="00E1233B" w:rsidTr="00585A6D">
        <w:trPr>
          <w:trHeight w:val="1222"/>
          <w:jc w:val="center"/>
        </w:trPr>
        <w:tc>
          <w:tcPr>
            <w:tcW w:w="1173" w:type="dxa"/>
            <w:shd w:val="clear" w:color="auto" w:fill="B3B3B3"/>
          </w:tcPr>
          <w:p w:rsidR="00B12470" w:rsidRPr="00585A6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التسلسل</w:t>
            </w:r>
          </w:p>
        </w:tc>
        <w:tc>
          <w:tcPr>
            <w:tcW w:w="7899" w:type="dxa"/>
            <w:shd w:val="clear" w:color="auto" w:fill="B3B3B3"/>
          </w:tcPr>
          <w:p w:rsidR="00B12470" w:rsidRPr="00585A6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585A6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الموضوع</w:t>
            </w:r>
          </w:p>
        </w:tc>
        <w:tc>
          <w:tcPr>
            <w:tcW w:w="1128" w:type="dxa"/>
            <w:shd w:val="clear" w:color="auto" w:fill="B3B3B3"/>
          </w:tcPr>
          <w:p w:rsidR="00B12470" w:rsidRPr="00585A6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</w:rPr>
            </w:pPr>
            <w:r w:rsidRPr="00585A6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الصفحة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ind w:left="57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1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pStyle w:val="a3"/>
              <w:tabs>
                <w:tab w:val="left" w:pos="147"/>
              </w:tabs>
              <w:ind w:left="-33"/>
              <w:jc w:val="lef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يبين توزيع العينات حسب الجامعات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60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2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pStyle w:val="a3"/>
              <w:tabs>
                <w:tab w:val="left" w:pos="147"/>
              </w:tabs>
              <w:ind w:left="-33"/>
              <w:jc w:val="lef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يبين أراء الخبراء و المختصين في مدى صلاحية و ملائمة فقرات مقياس التوازن الإنفعالي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62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يبين </w:t>
            </w:r>
            <w:r w:rsidR="00793F76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ارقام 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الفقرات الايجابية</w:t>
            </w:r>
            <w:r w:rsid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</w:t>
            </w:r>
            <w:r w:rsid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السلبية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64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4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القوة التمييزية لفقرات مقياس التوازن الإنفعالي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65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5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tabs>
                <w:tab w:val="left" w:pos="147"/>
              </w:tabs>
              <w:ind w:left="-33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قيم الارتباط لفقرات مقياس التوازن الإنفعالي والدرجة الكلية للمقياس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66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6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الأهمية النسبية </w:t>
            </w:r>
            <w:r w:rsidR="00E1233B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لاختبارات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التوازن الحركي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70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7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B12470" w:rsidP="00E1233B">
            <w:pP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معامل الثبات و الموضوعية </w:t>
            </w:r>
            <w:r w:rsidR="00E1233B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لاختبارات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التوازن الحركي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FE041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75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8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974451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 تجانس العينة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4A5C07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76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9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4A5C07" w:rsidP="0066597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974451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تكافؤ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="00665974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مجموعتي البحث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974451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77</w:t>
            </w:r>
          </w:p>
        </w:tc>
      </w:tr>
      <w:tr w:rsidR="00B12470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10</w:t>
            </w:r>
          </w:p>
        </w:tc>
        <w:tc>
          <w:tcPr>
            <w:tcW w:w="7899" w:type="dxa"/>
            <w:shd w:val="clear" w:color="auto" w:fill="auto"/>
          </w:tcPr>
          <w:p w:rsidR="00B12470" w:rsidRPr="00E1233B" w:rsidRDefault="00974451" w:rsidP="00E1233B">
            <w:pPr>
              <w:tabs>
                <w:tab w:val="left" w:pos="147"/>
              </w:tabs>
              <w:ind w:left="-33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فقرات مقياس التوازن الإنفعالي مرتبة تصاعديا حسب الوسط المرجح والوزن المئوي </w:t>
            </w:r>
          </w:p>
        </w:tc>
        <w:tc>
          <w:tcPr>
            <w:tcW w:w="1128" w:type="dxa"/>
            <w:shd w:val="clear" w:color="auto" w:fill="auto"/>
          </w:tcPr>
          <w:p w:rsidR="00B12470" w:rsidRPr="00E1233B" w:rsidRDefault="00AF3D32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79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95007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11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D61EB8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و قيمة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 الجدولية للتوازن الإنفعالي للمجموع</w:t>
            </w:r>
            <w:r w:rsidR="00D61EB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الضابطة في الاختبار القبلي والبعدي  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4A5C07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87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95007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D61EB8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و قيمة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 الجدولية للتوازن الإنفعالي للمجموع</w:t>
            </w:r>
            <w:r w:rsidR="00D61EB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التجريبية في الاختبار</w:t>
            </w:r>
            <w:r w:rsidR="00D61EB8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القبلي و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البعدي  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4A5C07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88</w:t>
            </w:r>
          </w:p>
        </w:tc>
      </w:tr>
      <w:tr w:rsidR="00D61EB8" w:rsidRPr="00E1233B" w:rsidTr="00834B23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D61EB8" w:rsidRPr="00E1233B" w:rsidRDefault="00D61EB8" w:rsidP="00D61E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7899" w:type="dxa"/>
            <w:shd w:val="clear" w:color="auto" w:fill="auto"/>
          </w:tcPr>
          <w:p w:rsidR="00D61EB8" w:rsidRPr="00E1233B" w:rsidRDefault="00AB671F" w:rsidP="00D61EB8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D61EB8" w:rsidRPr="00D61EB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وضح الأوساط الحسابية والانحرافات المعيارية و قيمة (</w:t>
            </w:r>
            <w:r w:rsidR="00D61EB8" w:rsidRPr="00D61EB8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D61EB8" w:rsidRPr="00D61EB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المحسوبة و </w:t>
            </w:r>
            <w:r w:rsidR="00D61EB8" w:rsidRPr="00D61EB8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الجدولية للتوازن الإنفعالي للمجموعتين الضابطة و التجريبية في الاختبار البعدي  </w:t>
            </w:r>
          </w:p>
        </w:tc>
        <w:tc>
          <w:tcPr>
            <w:tcW w:w="1128" w:type="dxa"/>
            <w:shd w:val="clear" w:color="auto" w:fill="auto"/>
          </w:tcPr>
          <w:p w:rsidR="00D61EB8" w:rsidRPr="00E1233B" w:rsidRDefault="00D61EB8" w:rsidP="00834B23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88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lastRenderedPageBreak/>
              <w:t>14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634DF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و قيمة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 الجدولية للاختبارين الوقوف بالقدم المستعرضة على العارضة و الشكل الثماني للمجموعة الضابطة في الاختبار القبلي و البعدي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4A5C07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91</w:t>
            </w:r>
          </w:p>
        </w:tc>
      </w:tr>
      <w:tr w:rsidR="00950078" w:rsidRPr="00E1233B" w:rsidTr="00585A6D">
        <w:trPr>
          <w:trHeight w:val="552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15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634DF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و قيمة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 الجدولية للاختبارين الوقوف بالقدم المستعرضة على العارضة و الشكل الثماني للمجموعة التجريبية في الاختبار القبلي والبعدي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4A5C07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92</w:t>
            </w:r>
          </w:p>
        </w:tc>
      </w:tr>
      <w:tr w:rsidR="00950078" w:rsidRPr="00E1233B" w:rsidTr="00585A6D">
        <w:trPr>
          <w:trHeight w:val="916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16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4A5C07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النتائج  البعدية للاختبارين الوقوف بالقدم المستعرضة على العارضة و الشكل الثماني للمجموعتين الضابطة والتجريبية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6A5E52" w:rsidP="00665974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  <w:r w:rsidR="00665974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17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E1233B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وقيمتي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 الجدولية لأداء المهارات للمجموعة الضابطة في الاختبار القبلي و البعدي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D221BC" w:rsidP="00665974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96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18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الأوساط الحسابية والانحرافات المعيارية لأداء المهارات وقيمتي (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المحسوبة والجدولية للمجموعة التجريبية  في الاختبار القبلي و البعدي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D221B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98</w:t>
            </w:r>
          </w:p>
        </w:tc>
      </w:tr>
      <w:tr w:rsidR="00950078" w:rsidRPr="00E1233B" w:rsidTr="00585A6D">
        <w:trPr>
          <w:trHeight w:val="680"/>
          <w:jc w:val="center"/>
        </w:trPr>
        <w:tc>
          <w:tcPr>
            <w:tcW w:w="1173" w:type="dxa"/>
            <w:shd w:val="clear" w:color="auto" w:fill="B3B3B3"/>
          </w:tcPr>
          <w:p w:rsidR="00950078" w:rsidRPr="00E1233B" w:rsidRDefault="00D61EB8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19</w:t>
            </w:r>
          </w:p>
        </w:tc>
        <w:tc>
          <w:tcPr>
            <w:tcW w:w="7899" w:type="dxa"/>
            <w:shd w:val="clear" w:color="auto" w:fill="auto"/>
          </w:tcPr>
          <w:p w:rsidR="00950078" w:rsidRPr="00E1233B" w:rsidRDefault="00AB671F" w:rsidP="006A5E52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E1233B"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نتائج الاختبارات البعدية للمجموعتين الضابطة والتجريبية لأداء المهارات</w:t>
            </w:r>
          </w:p>
        </w:tc>
        <w:tc>
          <w:tcPr>
            <w:tcW w:w="1128" w:type="dxa"/>
            <w:shd w:val="clear" w:color="auto" w:fill="auto"/>
          </w:tcPr>
          <w:p w:rsidR="00950078" w:rsidRPr="00E1233B" w:rsidRDefault="00D221BC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100</w:t>
            </w:r>
          </w:p>
        </w:tc>
      </w:tr>
    </w:tbl>
    <w:p w:rsidR="00B12470" w:rsidRDefault="00B12470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85A6D" w:rsidRDefault="00585A6D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85A6D" w:rsidRDefault="00585A6D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85A6D" w:rsidRDefault="00585A6D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85A6D" w:rsidRDefault="00585A6D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585A6D" w:rsidRPr="00E1233B" w:rsidRDefault="00585A6D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A5E52" w:rsidRPr="00E1233B" w:rsidRDefault="006A5E52" w:rsidP="00D61EB8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126C1" w:rsidRDefault="006126C1" w:rsidP="00867B15">
      <w:pPr>
        <w:rPr>
          <w:rFonts w:ascii="Simplified Arabic" w:hAnsi="Simplified Arabic" w:cs="Simplified Arabic" w:hint="cs"/>
          <w:b/>
          <w:bCs/>
          <w:sz w:val="32"/>
          <w:szCs w:val="32"/>
          <w:rtl/>
        </w:rPr>
      </w:pPr>
    </w:p>
    <w:p w:rsidR="00AB671F" w:rsidRPr="00E1233B" w:rsidRDefault="00AB671F" w:rsidP="00867B15">
      <w:pPr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B12470" w:rsidRPr="00867B15" w:rsidRDefault="00B12470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867B15">
        <w:rPr>
          <w:rFonts w:ascii="Simplified Arabic" w:hAnsi="Simplified Arabic" w:cs="Simplified Arabic" w:hint="cs"/>
          <w:b/>
          <w:bCs/>
          <w:sz w:val="40"/>
          <w:szCs w:val="40"/>
          <w:rtl/>
        </w:rPr>
        <w:lastRenderedPageBreak/>
        <w:t>الاشكال</w:t>
      </w:r>
    </w:p>
    <w:tbl>
      <w:tblPr>
        <w:bidiVisual/>
        <w:tblW w:w="8941" w:type="dxa"/>
        <w:tblInd w:w="-2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381"/>
        <w:gridCol w:w="6120"/>
        <w:gridCol w:w="1440"/>
      </w:tblGrid>
      <w:tr w:rsidR="00B12470" w:rsidRPr="00E1233B" w:rsidTr="00867B15">
        <w:trPr>
          <w:trHeight w:val="955"/>
        </w:trPr>
        <w:tc>
          <w:tcPr>
            <w:tcW w:w="1381" w:type="dxa"/>
            <w:shd w:val="clear" w:color="auto" w:fill="B3B3B3"/>
          </w:tcPr>
          <w:p w:rsidR="00B12470" w:rsidRPr="00867B15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867B15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التسلسل</w:t>
            </w:r>
          </w:p>
        </w:tc>
        <w:tc>
          <w:tcPr>
            <w:tcW w:w="6120" w:type="dxa"/>
            <w:shd w:val="clear" w:color="auto" w:fill="B3B3B3"/>
          </w:tcPr>
          <w:p w:rsidR="00B12470" w:rsidRPr="00867B15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867B15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الموضوع</w:t>
            </w:r>
          </w:p>
        </w:tc>
        <w:tc>
          <w:tcPr>
            <w:tcW w:w="1440" w:type="dxa"/>
            <w:shd w:val="clear" w:color="auto" w:fill="B3B3B3"/>
          </w:tcPr>
          <w:p w:rsidR="00B12470" w:rsidRPr="00867B15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867B15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الصفحة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1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الموازنة بين العقل و الإنفعال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28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هرم الحاجات عند ماسلو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B12470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30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مهارة وثبة المقصية في الجمناستك الإيقاعي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34DFA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50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4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tabs>
                <w:tab w:val="left" w:pos="147"/>
              </w:tabs>
              <w:ind w:left="-33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مهارة وثبة الغزالة في الجمناستك الإيقاعي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51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مهارة وثبة لمس القدم في الجمناستك الإيقاعي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867B1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  <w:r w:rsidR="00867B1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6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tabs>
                <w:tab w:val="left" w:pos="147"/>
              </w:tabs>
              <w:ind w:left="-33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مهارة وثبة الخطوة  في الجمناستك الإيقاعي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52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7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مهارة وثبة القطة في الجمناستك الإيقاعي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53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8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التصميم التجريبي للبحث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58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9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اختبار الوقوف بالقدم المستعرضة على العارضة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B12470" w:rsidP="00867B15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  <w:r w:rsidR="00867B15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</w:tr>
      <w:tr w:rsidR="00B12470" w:rsidRPr="00E1233B" w:rsidTr="00E609B6">
        <w:tc>
          <w:tcPr>
            <w:tcW w:w="1381" w:type="dxa"/>
            <w:shd w:val="clear" w:color="auto" w:fill="B3B3B3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10</w:t>
            </w:r>
          </w:p>
        </w:tc>
        <w:tc>
          <w:tcPr>
            <w:tcW w:w="6120" w:type="dxa"/>
            <w:shd w:val="clear" w:color="auto" w:fill="auto"/>
          </w:tcPr>
          <w:p w:rsidR="00B12470" w:rsidRPr="00E1233B" w:rsidRDefault="00AB671F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يوضح </w:t>
            </w:r>
            <w:r w:rsidR="00B12470"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اختبار الشكل الثماني</w:t>
            </w:r>
          </w:p>
        </w:tc>
        <w:tc>
          <w:tcPr>
            <w:tcW w:w="1440" w:type="dxa"/>
            <w:shd w:val="clear" w:color="auto" w:fill="auto"/>
          </w:tcPr>
          <w:p w:rsidR="00B12470" w:rsidRPr="00E1233B" w:rsidRDefault="006A5E52" w:rsidP="00634DF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  <w:r w:rsidR="00634DFA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</w:tr>
    </w:tbl>
    <w:p w:rsidR="00B12470" w:rsidRPr="00E1233B" w:rsidRDefault="00B12470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Pr="00E1233B" w:rsidRDefault="00B12470" w:rsidP="00B12470">
      <w:pPr>
        <w:rPr>
          <w:rFonts w:ascii="Simplified Arabic" w:hAnsi="Simplified Arabic" w:cs="Simplified Arabic"/>
          <w:sz w:val="32"/>
          <w:szCs w:val="32"/>
        </w:rPr>
      </w:pPr>
    </w:p>
    <w:p w:rsidR="00B12470" w:rsidRDefault="00B12470" w:rsidP="00B12470">
      <w:pPr>
        <w:rPr>
          <w:rFonts w:ascii="Simplified Arabic" w:hAnsi="Simplified Arabic" w:cs="Simplified Arabic"/>
          <w:sz w:val="32"/>
          <w:szCs w:val="32"/>
          <w:rtl/>
        </w:rPr>
      </w:pPr>
    </w:p>
    <w:p w:rsidR="00E52D4D" w:rsidRDefault="00E52D4D" w:rsidP="00B12470">
      <w:pPr>
        <w:rPr>
          <w:rFonts w:ascii="Simplified Arabic" w:hAnsi="Simplified Arabic" w:cs="Simplified Arabic"/>
          <w:sz w:val="32"/>
          <w:szCs w:val="32"/>
          <w:rtl/>
        </w:rPr>
      </w:pPr>
    </w:p>
    <w:p w:rsidR="00E52D4D" w:rsidRPr="00E1233B" w:rsidRDefault="00E52D4D" w:rsidP="00B12470">
      <w:pPr>
        <w:rPr>
          <w:rFonts w:ascii="Simplified Arabic" w:hAnsi="Simplified Arabic" w:cs="Simplified Arabic"/>
          <w:sz w:val="32"/>
          <w:szCs w:val="32"/>
          <w:rtl/>
        </w:rPr>
      </w:pPr>
    </w:p>
    <w:p w:rsidR="00B12470" w:rsidRPr="00E52D4D" w:rsidRDefault="00B12470" w:rsidP="00B12470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52D4D">
        <w:rPr>
          <w:rFonts w:ascii="Simplified Arabic" w:hAnsi="Simplified Arabic" w:cs="Simplified Arabic" w:hint="cs"/>
          <w:b/>
          <w:bCs/>
          <w:sz w:val="40"/>
          <w:szCs w:val="40"/>
          <w:rtl/>
        </w:rPr>
        <w:lastRenderedPageBreak/>
        <w:t>الملاحق</w:t>
      </w:r>
    </w:p>
    <w:tbl>
      <w:tblPr>
        <w:bidiVisual/>
        <w:tblW w:w="9408" w:type="dxa"/>
        <w:tblInd w:w="-28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6662"/>
        <w:gridCol w:w="1560"/>
      </w:tblGrid>
      <w:tr w:rsidR="00B12470" w:rsidRPr="00E1233B" w:rsidTr="00E52D4D">
        <w:trPr>
          <w:trHeight w:val="1238"/>
        </w:trPr>
        <w:tc>
          <w:tcPr>
            <w:tcW w:w="1186" w:type="dxa"/>
            <w:shd w:val="clear" w:color="auto" w:fill="B3B3B3"/>
          </w:tcPr>
          <w:p w:rsidR="00B12470" w:rsidRPr="00E52D4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E52D4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التسلسل</w:t>
            </w:r>
          </w:p>
        </w:tc>
        <w:tc>
          <w:tcPr>
            <w:tcW w:w="6662" w:type="dxa"/>
            <w:shd w:val="clear" w:color="auto" w:fill="B3B3B3"/>
          </w:tcPr>
          <w:p w:rsidR="00B12470" w:rsidRPr="00E52D4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E52D4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الموضوع</w:t>
            </w:r>
          </w:p>
        </w:tc>
        <w:tc>
          <w:tcPr>
            <w:tcW w:w="1560" w:type="dxa"/>
            <w:shd w:val="clear" w:color="auto" w:fill="B3B3B3"/>
          </w:tcPr>
          <w:p w:rsidR="00B12470" w:rsidRPr="00E52D4D" w:rsidRDefault="00B12470" w:rsidP="00E609B6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E52D4D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الصفحة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pStyle w:val="a6"/>
              <w:rPr>
                <w:rFonts w:ascii="Simplified Arabic" w:hAnsi="Simplified Arabic" w:cs="Simplified Arabic"/>
                <w:b w:val="0"/>
                <w:bCs w:val="0"/>
                <w:kern w:val="0"/>
              </w:rPr>
            </w:pPr>
            <w:r w:rsidRPr="00E1233B">
              <w:rPr>
                <w:rFonts w:ascii="Simplified Arabic" w:hAnsi="Simplified Arabic" w:cs="Simplified Arabic"/>
                <w:b w:val="0"/>
                <w:bCs w:val="0"/>
                <w:kern w:val="0"/>
                <w:rtl/>
              </w:rPr>
              <w:t>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52D4D">
            <w:pPr>
              <w:tabs>
                <w:tab w:val="left" w:pos="2506"/>
                <w:tab w:val="center" w:pos="4153"/>
              </w:tabs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مقياس التوازن الإنفعالي المعدل و المرسل للخبراء و المختصين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116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52D4D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الخبراء و المختصين الذين قوموا مقياس التوازن الإنفعالي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120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52D4D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المقياس بصيغته النهائية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121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52D4D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استبيان الخبراء و المختصين حول تحديد أهم اختبارات التوازن الحركي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124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52D4D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الخبراء و المختصين الذين عرض عليهم اختبارات التوازن الحركي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126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</w:rPr>
              <w:t>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E609B6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أسماء الكادر المساعد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127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864A57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استمارة تقويم الاداء الفني في الجمناستك الايقاعي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128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634DFA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صلاحية الجلسات الإرشادية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131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8F4C36" w:rsidP="00E609B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E1233B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الخبراء والمختصين الذين عرض عليهم الجلسات الإرشادية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133</w:t>
            </w:r>
          </w:p>
        </w:tc>
      </w:tr>
      <w:tr w:rsidR="00B12470" w:rsidRPr="00E1233B" w:rsidTr="00E52D4D">
        <w:trPr>
          <w:trHeight w:val="680"/>
        </w:trPr>
        <w:tc>
          <w:tcPr>
            <w:tcW w:w="1186" w:type="dxa"/>
            <w:shd w:val="clear" w:color="auto" w:fill="B3B3B3"/>
            <w:vAlign w:val="center"/>
          </w:tcPr>
          <w:p w:rsidR="00B12470" w:rsidRPr="00E1233B" w:rsidRDefault="00B12470" w:rsidP="00E609B6">
            <w:pPr>
              <w:ind w:left="170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12470" w:rsidRPr="00E1233B" w:rsidRDefault="00B12470" w:rsidP="00950078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البرنامج</w:t>
            </w:r>
            <w:r w:rsidR="00950078"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الإرشادي - التعليمي</w:t>
            </w:r>
            <w:r w:rsidRPr="00E1233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2470" w:rsidRPr="00E1233B" w:rsidRDefault="00E52D4D" w:rsidP="00E609B6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134</w:t>
            </w:r>
          </w:p>
        </w:tc>
      </w:tr>
    </w:tbl>
    <w:p w:rsidR="00B12470" w:rsidRPr="00E1233B" w:rsidRDefault="00B12470" w:rsidP="00B12470">
      <w:pPr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</w:p>
    <w:p w:rsidR="000C2516" w:rsidRPr="00E1233B" w:rsidRDefault="000C2516">
      <w:pPr>
        <w:rPr>
          <w:sz w:val="32"/>
          <w:szCs w:val="32"/>
        </w:rPr>
      </w:pPr>
      <w:bookmarkStart w:id="0" w:name="_GoBack"/>
      <w:bookmarkEnd w:id="0"/>
    </w:p>
    <w:sectPr w:rsidR="000C2516" w:rsidRPr="00E1233B" w:rsidSect="00E609B6">
      <w:headerReference w:type="even" r:id="rId7"/>
      <w:headerReference w:type="default" r:id="rId8"/>
      <w:pgSz w:w="11906" w:h="16838"/>
      <w:pgMar w:top="1440" w:right="1800" w:bottom="1440" w:left="1800" w:header="708" w:footer="708" w:gutter="0"/>
      <w:pgNumType w:start="1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3F6" w:rsidRDefault="00BA73F6">
      <w:r>
        <w:separator/>
      </w:r>
    </w:p>
  </w:endnote>
  <w:endnote w:type="continuationSeparator" w:id="0">
    <w:p w:rsidR="00BA73F6" w:rsidRDefault="00BA7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3F6" w:rsidRDefault="00BA73F6">
      <w:r>
        <w:separator/>
      </w:r>
    </w:p>
  </w:footnote>
  <w:footnote w:type="continuationSeparator" w:id="0">
    <w:p w:rsidR="00BA73F6" w:rsidRDefault="00BA7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74" w:rsidRDefault="00665974" w:rsidP="00E609B6">
    <w:pPr>
      <w:pStyle w:val="a4"/>
      <w:framePr w:wrap="around" w:vAnchor="text" w:hAnchor="text" w:y="1"/>
      <w:rPr>
        <w:rStyle w:val="a5"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end"/>
    </w:r>
  </w:p>
  <w:p w:rsidR="00665974" w:rsidRDefault="00665974" w:rsidP="00E609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74" w:rsidRDefault="00BA73F6" w:rsidP="00E609B6">
    <w:pPr>
      <w:pStyle w:val="a4"/>
      <w:ind w:right="360"/>
    </w:pPr>
    <w:r>
      <w:rPr>
        <w:noProof/>
      </w:rPr>
      <w:pict>
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<v:stroke joinstyle="miter"/>
          <v:path o:extrusionok="f" o:connecttype="custom" o:connectlocs="10800,0;0,10800;10800,19890;21600,10800" textboxrect="0,3675,18595,18022"/>
        </v:shapetype>
        <v:shape id="_x0000_s2049" type="#_x0000_t115" style="position:absolute;left:0;text-align:left;margin-left:-3pt;margin-top:-1.65pt;width:33.75pt;height:27pt;z-index:251660288">
          <v:textbox style="mso-next-textbox:#_x0000_s2049">
            <w:txbxContent>
              <w:p w:rsidR="00665974" w:rsidRDefault="00665974" w:rsidP="00E609B6">
                <w:pPr>
                  <w:pStyle w:val="a4"/>
                  <w:jc w:val="center"/>
                  <w:rPr>
                    <w:rStyle w:val="a5"/>
                  </w:rPr>
                </w:pPr>
                <w:r>
                  <w:rPr>
                    <w:rStyle w:val="a5"/>
                    <w:rtl/>
                  </w:rPr>
                  <w:fldChar w:fldCharType="begin"/>
                </w:r>
                <w:r>
                  <w:rPr>
                    <w:rStyle w:val="a5"/>
                  </w:rPr>
                  <w:instrText xml:space="preserve">PAGE  </w:instrText>
                </w:r>
                <w:r>
                  <w:rPr>
                    <w:rStyle w:val="a5"/>
                    <w:rtl/>
                  </w:rPr>
                  <w:fldChar w:fldCharType="separate"/>
                </w:r>
                <w:r w:rsidR="007B3AE2">
                  <w:rPr>
                    <w:rStyle w:val="a5"/>
                    <w:noProof/>
                    <w:rtl/>
                  </w:rPr>
                  <w:t>20</w:t>
                </w:r>
                <w:r>
                  <w:rPr>
                    <w:rStyle w:val="a5"/>
                    <w:rtl/>
                  </w:rPr>
                  <w:fldChar w:fldCharType="end"/>
                </w:r>
              </w:p>
              <w:p w:rsidR="00665974" w:rsidRDefault="00665974" w:rsidP="00E609B6">
                <w:pPr>
                  <w:jc w:val="center"/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470"/>
    <w:rsid w:val="00026E13"/>
    <w:rsid w:val="000C2516"/>
    <w:rsid w:val="000E1418"/>
    <w:rsid w:val="001019CD"/>
    <w:rsid w:val="002455B1"/>
    <w:rsid w:val="002C501D"/>
    <w:rsid w:val="00306FD9"/>
    <w:rsid w:val="00344C09"/>
    <w:rsid w:val="00373663"/>
    <w:rsid w:val="00400CDF"/>
    <w:rsid w:val="004A5C07"/>
    <w:rsid w:val="00585A6D"/>
    <w:rsid w:val="006126C1"/>
    <w:rsid w:val="00634DFA"/>
    <w:rsid w:val="00642682"/>
    <w:rsid w:val="00665974"/>
    <w:rsid w:val="006A5E52"/>
    <w:rsid w:val="00702DF2"/>
    <w:rsid w:val="00730663"/>
    <w:rsid w:val="00793F76"/>
    <w:rsid w:val="007B3AE2"/>
    <w:rsid w:val="00864A57"/>
    <w:rsid w:val="00867B15"/>
    <w:rsid w:val="008F4C36"/>
    <w:rsid w:val="00903C2F"/>
    <w:rsid w:val="00950078"/>
    <w:rsid w:val="00974451"/>
    <w:rsid w:val="00A11879"/>
    <w:rsid w:val="00AB671F"/>
    <w:rsid w:val="00AF3D32"/>
    <w:rsid w:val="00AF7285"/>
    <w:rsid w:val="00B12470"/>
    <w:rsid w:val="00BA73F6"/>
    <w:rsid w:val="00C9555D"/>
    <w:rsid w:val="00CA01DA"/>
    <w:rsid w:val="00CB506E"/>
    <w:rsid w:val="00CF1E3B"/>
    <w:rsid w:val="00D221BC"/>
    <w:rsid w:val="00D61EB8"/>
    <w:rsid w:val="00D83B24"/>
    <w:rsid w:val="00E03BA6"/>
    <w:rsid w:val="00E1233B"/>
    <w:rsid w:val="00E52D4D"/>
    <w:rsid w:val="00E609B6"/>
    <w:rsid w:val="00E657C9"/>
    <w:rsid w:val="00FE0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B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Char"/>
    <w:qFormat/>
    <w:rsid w:val="00B12470"/>
    <w:pPr>
      <w:widowControl w:val="0"/>
      <w:jc w:val="center"/>
    </w:pPr>
    <w:rPr>
      <w:snapToGrid w:val="0"/>
      <w:szCs w:val="28"/>
    </w:rPr>
  </w:style>
  <w:style w:type="character" w:customStyle="1" w:styleId="Char">
    <w:name w:val="عنوان فرعي Char"/>
    <w:basedOn w:val="a0"/>
    <w:link w:val="a3"/>
    <w:rsid w:val="00B12470"/>
    <w:rPr>
      <w:rFonts w:ascii="Times New Roman" w:eastAsia="Times New Roman" w:hAnsi="Times New Roman" w:cs="Times New Roman"/>
      <w:snapToGrid w:val="0"/>
      <w:sz w:val="24"/>
      <w:szCs w:val="28"/>
    </w:rPr>
  </w:style>
  <w:style w:type="paragraph" w:styleId="a4">
    <w:name w:val="header"/>
    <w:basedOn w:val="a"/>
    <w:link w:val="Char0"/>
    <w:rsid w:val="00B12470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rsid w:val="00B1247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12470"/>
  </w:style>
  <w:style w:type="paragraph" w:styleId="a6">
    <w:name w:val="Title"/>
    <w:basedOn w:val="a"/>
    <w:next w:val="a"/>
    <w:link w:val="Char1"/>
    <w:qFormat/>
    <w:rsid w:val="00B1247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العنوان Char"/>
    <w:basedOn w:val="a0"/>
    <w:link w:val="a6"/>
    <w:rsid w:val="00B12470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بانوراما</dc:creator>
  <cp:lastModifiedBy>بانوراما</cp:lastModifiedBy>
  <cp:revision>21</cp:revision>
  <dcterms:created xsi:type="dcterms:W3CDTF">2014-09-27T21:30:00Z</dcterms:created>
  <dcterms:modified xsi:type="dcterms:W3CDTF">2014-10-12T20:11:00Z</dcterms:modified>
</cp:coreProperties>
</file>